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C5" w:rsidRPr="00B46D9E" w:rsidRDefault="00E15CC5" w:rsidP="00E15CC5">
      <w:pPr>
        <w:pStyle w:val="Heading6"/>
        <w:ind w:left="0" w:firstLine="0"/>
        <w:rPr>
          <w:rFonts w:ascii="Times New Roman" w:hAnsi="Times New Roman"/>
          <w:color w:val="000000" w:themeColor="text1"/>
          <w:sz w:val="26"/>
          <w:szCs w:val="26"/>
          <w:lang w:val="nl-NL"/>
        </w:rPr>
      </w:pPr>
      <w:r w:rsidRPr="00E15CC5">
        <w:rPr>
          <w:rFonts w:ascii="Times New Roman" w:hAnsi="Times New Roman"/>
          <w:b w:val="0"/>
          <w:sz w:val="26"/>
          <w:szCs w:val="26"/>
        </w:rPr>
        <w:t>UBND TP CẦN THƠ</w:t>
      </w:r>
      <w:r>
        <w:rPr>
          <w:sz w:val="26"/>
          <w:szCs w:val="26"/>
        </w:rPr>
        <w:t xml:space="preserve">               </w:t>
      </w:r>
      <w:r w:rsidRPr="00B46D9E">
        <w:rPr>
          <w:rFonts w:ascii="Times New Roman" w:hAnsi="Times New Roman"/>
          <w:color w:val="000000" w:themeColor="text1"/>
          <w:sz w:val="26"/>
          <w:szCs w:val="26"/>
          <w:lang w:val="nl-NL"/>
        </w:rPr>
        <w:t>CỘNG H</w:t>
      </w:r>
      <w:r w:rsidR="009A1B6C">
        <w:rPr>
          <w:rFonts w:ascii="Times New Roman" w:hAnsi="Times New Roman"/>
          <w:color w:val="000000" w:themeColor="text1"/>
          <w:sz w:val="26"/>
          <w:szCs w:val="26"/>
          <w:lang w:val="nl-NL"/>
        </w:rPr>
        <w:t>ÒA</w:t>
      </w:r>
      <w:r w:rsidRPr="00B46D9E">
        <w:rPr>
          <w:rFonts w:ascii="Times New Roman" w:hAnsi="Times New Roman"/>
          <w:color w:val="000000" w:themeColor="text1"/>
          <w:sz w:val="26"/>
          <w:szCs w:val="26"/>
          <w:lang w:val="nl-NL"/>
        </w:rPr>
        <w:t xml:space="preserve"> XÃ HỘI CHỦ NGHĨA VIỆT NAM</w:t>
      </w:r>
    </w:p>
    <w:tbl>
      <w:tblPr>
        <w:tblW w:w="10293" w:type="dxa"/>
        <w:tblInd w:w="-601" w:type="dxa"/>
        <w:tblLook w:val="0000" w:firstRow="0" w:lastRow="0" w:firstColumn="0" w:lastColumn="0" w:noHBand="0" w:noVBand="0"/>
      </w:tblPr>
      <w:tblGrid>
        <w:gridCol w:w="3528"/>
        <w:gridCol w:w="6765"/>
      </w:tblGrid>
      <w:tr w:rsidR="00E15CC5" w:rsidRPr="00B46D9E" w:rsidTr="005440C6">
        <w:trPr>
          <w:trHeight w:val="67"/>
        </w:trPr>
        <w:tc>
          <w:tcPr>
            <w:tcW w:w="3528" w:type="dxa"/>
          </w:tcPr>
          <w:p w:rsidR="00E15CC5" w:rsidRPr="00B46D9E" w:rsidRDefault="00E15CC5" w:rsidP="005440C6">
            <w:pPr>
              <w:pStyle w:val="Heading6"/>
              <w:ind w:left="0" w:firstLine="0"/>
              <w:rPr>
                <w:rFonts w:ascii="Times New Roman" w:hAnsi="Times New Roman"/>
                <w:b w:val="0"/>
                <w:bCs/>
                <w:color w:val="000000" w:themeColor="text1"/>
                <w:sz w:val="26"/>
                <w:szCs w:val="26"/>
                <w:lang w:val="nl-NL"/>
              </w:rPr>
            </w:pPr>
            <w:r w:rsidRPr="00B46D9E">
              <w:rPr>
                <w:rFonts w:ascii="Times New Roman" w:hAnsi="Times New Roman"/>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717F77D6" wp14:editId="4225411B">
                      <wp:simplePos x="0" y="0"/>
                      <wp:positionH relativeFrom="column">
                        <wp:posOffset>831850</wp:posOffset>
                      </wp:positionH>
                      <wp:positionV relativeFrom="paragraph">
                        <wp:posOffset>170180</wp:posOffset>
                      </wp:positionV>
                      <wp:extent cx="551180" cy="0"/>
                      <wp:effectExtent l="0" t="0" r="2032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334A"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13.4pt" to="10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k7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"/>
                  </w:pict>
                </mc:Fallback>
              </mc:AlternateContent>
            </w:r>
            <w:r>
              <w:rPr>
                <w:rFonts w:ascii="Times New Roman" w:hAnsi="Times New Roman"/>
                <w:color w:val="000000" w:themeColor="text1"/>
                <w:sz w:val="26"/>
                <w:szCs w:val="26"/>
                <w:lang w:val="nl-NL"/>
              </w:rPr>
              <w:t xml:space="preserve">   </w:t>
            </w:r>
            <w:r w:rsidRPr="00B46D9E">
              <w:rPr>
                <w:rFonts w:ascii="Times New Roman" w:hAnsi="Times New Roman"/>
                <w:color w:val="000000" w:themeColor="text1"/>
                <w:sz w:val="26"/>
                <w:szCs w:val="26"/>
                <w:lang w:val="nl-NL"/>
              </w:rPr>
              <w:t>SỞ TƯ PHÁP</w:t>
            </w:r>
          </w:p>
          <w:p w:rsidR="00E15CC5" w:rsidRDefault="00E15CC5" w:rsidP="005440C6">
            <w:pPr>
              <w:pStyle w:val="BodyText"/>
              <w:tabs>
                <w:tab w:val="left" w:pos="1148"/>
              </w:tabs>
              <w:spacing w:before="120" w:after="120"/>
              <w:jc w:val="center"/>
              <w:rPr>
                <w:rFonts w:ascii="Times New Roman" w:hAnsi="Times New Roman" w:cs="Times New Roman"/>
                <w:color w:val="000000" w:themeColor="text1"/>
                <w:sz w:val="10"/>
                <w:szCs w:val="10"/>
                <w:lang w:val="nl-NL" w:eastAsia="en-US"/>
              </w:rPr>
            </w:pPr>
            <w:r>
              <w:rPr>
                <w:rFonts w:ascii="Times New Roman" w:hAnsi="Times New Roman" w:cs="Times New Roman"/>
                <w:color w:val="000000" w:themeColor="text1"/>
                <w:sz w:val="26"/>
                <w:szCs w:val="26"/>
                <w:lang w:val="nl-NL" w:eastAsia="en-US"/>
              </w:rPr>
              <w:t xml:space="preserve">     </w:t>
            </w:r>
          </w:p>
          <w:p w:rsidR="00E15CC5" w:rsidRPr="00B46D9E" w:rsidRDefault="00E15CC5" w:rsidP="006A5387">
            <w:pPr>
              <w:pStyle w:val="BodyText"/>
              <w:tabs>
                <w:tab w:val="left" w:pos="1148"/>
              </w:tabs>
              <w:spacing w:before="120" w:after="120"/>
              <w:jc w:val="center"/>
              <w:rPr>
                <w:rFonts w:ascii="Times New Roman" w:hAnsi="Times New Roman" w:cs="Times New Roman"/>
                <w:color w:val="000000" w:themeColor="text1"/>
                <w:sz w:val="26"/>
                <w:szCs w:val="26"/>
                <w:lang w:val="nl-NL" w:eastAsia="en-US"/>
              </w:rPr>
            </w:pPr>
            <w:r>
              <w:rPr>
                <w:rFonts w:ascii="Times New Roman" w:hAnsi="Times New Roman" w:cs="Times New Roman"/>
                <w:color w:val="000000" w:themeColor="text1"/>
                <w:sz w:val="26"/>
                <w:szCs w:val="26"/>
                <w:lang w:val="nl-NL" w:eastAsia="en-US"/>
              </w:rPr>
              <w:t xml:space="preserve">   Số:        /TCBC-STP</w:t>
            </w:r>
          </w:p>
        </w:tc>
        <w:tc>
          <w:tcPr>
            <w:tcW w:w="6765" w:type="dxa"/>
          </w:tcPr>
          <w:p w:rsidR="00E15CC5" w:rsidRDefault="00E15CC5" w:rsidP="005440C6">
            <w:pPr>
              <w:pStyle w:val="BodyText"/>
              <w:jc w:val="center"/>
              <w:rPr>
                <w:rFonts w:ascii="Times New Roman" w:hAnsi="Times New Roman" w:cs="Times New Roman"/>
                <w:b/>
                <w:color w:val="000000" w:themeColor="text1"/>
                <w:sz w:val="26"/>
                <w:szCs w:val="26"/>
                <w:lang w:val="nl-NL" w:eastAsia="en-US"/>
              </w:rPr>
            </w:pPr>
            <w:r w:rsidRPr="00B46D9E">
              <w:rPr>
                <w:rFonts w:ascii="Times New Roman" w:hAnsi="Times New Roman" w:cs="Times New Roman"/>
                <w:noProof/>
                <w:color w:val="000000" w:themeColor="text1"/>
                <w:sz w:val="26"/>
                <w:szCs w:val="26"/>
                <w:lang w:val="en-US" w:eastAsia="en-US"/>
              </w:rPr>
              <mc:AlternateContent>
                <mc:Choice Requires="wps">
                  <w:drawing>
                    <wp:anchor distT="4294967295" distB="4294967295" distL="114300" distR="114300" simplePos="0" relativeHeight="251663360" behindDoc="0" locked="0" layoutInCell="1" allowOverlap="1" wp14:anchorId="51E7058D" wp14:editId="26CCD25C">
                      <wp:simplePos x="0" y="0"/>
                      <wp:positionH relativeFrom="column">
                        <wp:posOffset>1097280</wp:posOffset>
                      </wp:positionH>
                      <wp:positionV relativeFrom="paragraph">
                        <wp:posOffset>189865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AAE6"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4.95pt" to="239.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"/>
                  </w:pict>
                </mc:Fallback>
              </mc:AlternateContent>
            </w:r>
            <w:r w:rsidRPr="00B46D9E">
              <w:rPr>
                <w:rFonts w:ascii="Times New Roman" w:hAnsi="Times New Roman" w:cs="Times New Roman"/>
                <w:b/>
                <w:color w:val="000000" w:themeColor="text1"/>
                <w:sz w:val="26"/>
                <w:szCs w:val="26"/>
                <w:lang w:val="nl-NL" w:eastAsia="en-US"/>
              </w:rPr>
              <w:t>Độc lập - Tự do - Hạnh phúc</w:t>
            </w:r>
          </w:p>
          <w:p w:rsidR="00E15CC5" w:rsidRDefault="00E15CC5" w:rsidP="005440C6">
            <w:pPr>
              <w:pStyle w:val="BodyText"/>
              <w:jc w:val="center"/>
              <w:rPr>
                <w:rFonts w:ascii="Times New Roman" w:hAnsi="Times New Roman" w:cs="Times New Roman"/>
                <w:i/>
                <w:color w:val="000000" w:themeColor="text1"/>
                <w:sz w:val="26"/>
                <w:szCs w:val="26"/>
                <w:lang w:val="nl-NL" w:eastAsia="en-US"/>
              </w:rPr>
            </w:pPr>
          </w:p>
          <w:p w:rsidR="00E15CC5" w:rsidRPr="00E15CC5" w:rsidRDefault="00E15CC5" w:rsidP="009972B6">
            <w:pPr>
              <w:pStyle w:val="BodyText"/>
              <w:jc w:val="center"/>
              <w:rPr>
                <w:rFonts w:ascii="Times New Roman" w:hAnsi="Times New Roman" w:cs="Times New Roman"/>
                <w:i/>
                <w:color w:val="000000" w:themeColor="text1"/>
                <w:sz w:val="26"/>
                <w:szCs w:val="26"/>
                <w:lang w:val="nl-NL" w:eastAsia="en-US"/>
              </w:rPr>
            </w:pPr>
            <w:r w:rsidRPr="00E15CC5">
              <w:rPr>
                <w:rFonts w:ascii="Times New Roman" w:hAnsi="Times New Roman" w:cs="Times New Roman"/>
                <w:i/>
                <w:color w:val="000000" w:themeColor="text1"/>
                <w:sz w:val="26"/>
                <w:szCs w:val="26"/>
                <w:lang w:val="nl-NL" w:eastAsia="en-US"/>
              </w:rPr>
              <w:t xml:space="preserve">Cần Thơ, ngày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tháng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năm 202</w:t>
            </w:r>
            <w:r w:rsidR="009972B6">
              <w:rPr>
                <w:rFonts w:ascii="Times New Roman" w:hAnsi="Times New Roman" w:cs="Times New Roman"/>
                <w:i/>
                <w:color w:val="000000" w:themeColor="text1"/>
                <w:sz w:val="26"/>
                <w:szCs w:val="26"/>
                <w:lang w:val="nl-NL" w:eastAsia="en-US"/>
              </w:rPr>
              <w:t>4</w:t>
            </w:r>
            <w:bookmarkStart w:id="0" w:name="_GoBack"/>
            <w:bookmarkEnd w:id="0"/>
          </w:p>
        </w:tc>
      </w:tr>
    </w:tbl>
    <w:p w:rsidR="00E15CC5" w:rsidRDefault="00E15CC5"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B46D9E" w:rsidRDefault="00ED4B27" w:rsidP="00B46D9E">
      <w:pPr>
        <w:ind w:firstLine="709"/>
        <w:jc w:val="center"/>
        <w:rPr>
          <w:b/>
          <w:color w:val="000000" w:themeColor="text1"/>
          <w:sz w:val="28"/>
          <w:szCs w:val="28"/>
          <w:lang w:val="nl-NL"/>
        </w:rPr>
      </w:pPr>
      <w:r w:rsidRPr="002E1D64">
        <w:rPr>
          <w:b/>
          <w:color w:val="000000" w:themeColor="text1"/>
          <w:sz w:val="28"/>
          <w:szCs w:val="28"/>
          <w:lang w:val="nl-NL"/>
        </w:rPr>
        <w:t xml:space="preserve">Văn bản quy phạm pháp luật do </w:t>
      </w:r>
      <w:r w:rsidR="00B46D9E">
        <w:rPr>
          <w:b/>
          <w:color w:val="000000" w:themeColor="text1"/>
          <w:sz w:val="28"/>
          <w:szCs w:val="28"/>
          <w:lang w:val="nl-NL"/>
        </w:rPr>
        <w:t>Hội đồng nhân dân</w:t>
      </w:r>
    </w:p>
    <w:p w:rsidR="00ED4B27" w:rsidRPr="002E1D64" w:rsidRDefault="00B46D9E" w:rsidP="00B46D9E">
      <w:pPr>
        <w:ind w:firstLine="709"/>
        <w:jc w:val="center"/>
        <w:rPr>
          <w:b/>
          <w:color w:val="000000" w:themeColor="text1"/>
          <w:sz w:val="28"/>
          <w:szCs w:val="28"/>
          <w:lang w:val="nl-NL"/>
        </w:rPr>
      </w:pPr>
      <w:r>
        <w:rPr>
          <w:b/>
          <w:color w:val="000000" w:themeColor="text1"/>
          <w:sz w:val="28"/>
          <w:szCs w:val="28"/>
          <w:lang w:val="nl-NL"/>
        </w:rPr>
        <w:t xml:space="preserve"> thành phố Cần Thơ ban hành năm 202</w:t>
      </w:r>
      <w:r w:rsidR="00577C30">
        <w:rPr>
          <w:b/>
          <w:color w:val="000000" w:themeColor="text1"/>
          <w:sz w:val="28"/>
          <w:szCs w:val="28"/>
          <w:lang w:val="nl-NL"/>
        </w:rPr>
        <w:t>3</w:t>
      </w:r>
    </w:p>
    <w:p w:rsidR="00BD0F34" w:rsidRDefault="00ED4B27" w:rsidP="00017B76">
      <w:pPr>
        <w:spacing w:before="120" w:after="120" w:line="276" w:lineRule="auto"/>
        <w:rPr>
          <w:color w:val="000000" w:themeColor="text1"/>
          <w:sz w:val="28"/>
          <w:szCs w:val="28"/>
        </w:rPr>
        <w:sectPr w:rsidR="00BD0F34" w:rsidSect="00CF1292">
          <w:headerReference w:type="default" r:id="rId11"/>
          <w:headerReference w:type="first" r:id="rId12"/>
          <w:footnotePr>
            <w:numRestart w:val="eachSect"/>
          </w:footnotePr>
          <w:pgSz w:w="11907" w:h="16840" w:code="9"/>
          <w:pgMar w:top="1418" w:right="1134" w:bottom="1134" w:left="1701" w:header="720" w:footer="720" w:gutter="0"/>
          <w:cols w:space="720"/>
          <w:titlePg/>
          <w:docGrid w:linePitch="381"/>
        </w:sect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5D2CBFE8" wp14:editId="18CB21A4">
                <wp:simplePos x="0" y="0"/>
                <wp:positionH relativeFrom="column">
                  <wp:posOffset>2350135</wp:posOffset>
                </wp:positionH>
                <wp:positionV relativeFrom="paragraph">
                  <wp:posOffset>46990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B84A"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7pt" to="29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"/>
            </w:pict>
          </mc:Fallback>
        </mc:AlternateContent>
      </w:r>
    </w:p>
    <w:p w:rsidR="00ED4B27" w:rsidRPr="001B2551" w:rsidRDefault="00ED4B27" w:rsidP="006A5387">
      <w:pPr>
        <w:spacing w:before="120"/>
        <w:ind w:firstLine="720"/>
        <w:jc w:val="both"/>
        <w:rPr>
          <w:color w:val="000000" w:themeColor="text1"/>
          <w:sz w:val="28"/>
          <w:szCs w:val="28"/>
        </w:rPr>
      </w:pPr>
      <w:r w:rsidRPr="001B2551">
        <w:rPr>
          <w:color w:val="000000" w:themeColor="text1"/>
          <w:sz w:val="28"/>
          <w:szCs w:val="28"/>
        </w:rPr>
        <w:lastRenderedPageBreak/>
        <w:t>Thực hiện Điều 1</w:t>
      </w:r>
      <w:r w:rsidR="002A5F67">
        <w:rPr>
          <w:color w:val="000000" w:themeColor="text1"/>
          <w:sz w:val="28"/>
          <w:szCs w:val="28"/>
        </w:rPr>
        <w:t>1</w:t>
      </w:r>
      <w:r w:rsidRPr="001B2551">
        <w:rPr>
          <w:color w:val="000000" w:themeColor="text1"/>
          <w:sz w:val="28"/>
          <w:szCs w:val="28"/>
        </w:rPr>
        <w:t xml:space="preserve"> Luật Phổ biế</w:t>
      </w:r>
      <w:r w:rsidR="004227F4" w:rsidRPr="001B2551">
        <w:rPr>
          <w:color w:val="000000" w:themeColor="text1"/>
          <w:sz w:val="28"/>
          <w:szCs w:val="28"/>
        </w:rPr>
        <w:t>n, giáo dục pháp luật năm 2012</w:t>
      </w:r>
      <w:r w:rsidR="000703C8">
        <w:rPr>
          <w:color w:val="000000" w:themeColor="text1"/>
          <w:sz w:val="28"/>
          <w:szCs w:val="28"/>
        </w:rPr>
        <w:t>; Quyết định số 977/QĐ-TTg ngày 11/8/2022 của Thủ tướng Chính phủ phê duyệt Đề án “Tăng cường năng lực tiếp cận pháp luật của người dân”,</w:t>
      </w:r>
      <w:r w:rsidR="00E545DA" w:rsidRPr="001B2551">
        <w:rPr>
          <w:color w:val="000000" w:themeColor="text1"/>
          <w:sz w:val="28"/>
          <w:szCs w:val="28"/>
        </w:rPr>
        <w:t xml:space="preserve"> </w:t>
      </w:r>
      <w:r w:rsidR="002A5F67">
        <w:rPr>
          <w:color w:val="000000" w:themeColor="text1"/>
          <w:sz w:val="28"/>
          <w:szCs w:val="28"/>
        </w:rPr>
        <w:t>Sở</w:t>
      </w:r>
      <w:r w:rsidRPr="001B2551">
        <w:rPr>
          <w:color w:val="000000" w:themeColor="text1"/>
          <w:sz w:val="28"/>
          <w:szCs w:val="28"/>
        </w:rPr>
        <w:t xml:space="preserve"> Tư pháp </w:t>
      </w:r>
      <w:r w:rsidR="00E564F8">
        <w:rPr>
          <w:color w:val="000000" w:themeColor="text1"/>
          <w:sz w:val="28"/>
          <w:szCs w:val="28"/>
        </w:rPr>
        <w:t>ra</w:t>
      </w:r>
      <w:r w:rsidRPr="001B2551">
        <w:rPr>
          <w:color w:val="000000" w:themeColor="text1"/>
          <w:sz w:val="28"/>
          <w:szCs w:val="28"/>
        </w:rPr>
        <w:t xml:space="preserve"> Thông cáo báo chí về</w:t>
      </w:r>
      <w:r w:rsidR="00D0304C">
        <w:rPr>
          <w:color w:val="000000" w:themeColor="text1"/>
          <w:sz w:val="28"/>
          <w:szCs w:val="28"/>
        </w:rPr>
        <w:t xml:space="preserve"> văn bản quy phạm pháp luật </w:t>
      </w:r>
      <w:r w:rsidRPr="001B2551">
        <w:rPr>
          <w:color w:val="000000" w:themeColor="text1"/>
          <w:sz w:val="28"/>
          <w:szCs w:val="28"/>
        </w:rPr>
        <w:t xml:space="preserve">do </w:t>
      </w:r>
      <w:r w:rsidR="002A5F67">
        <w:rPr>
          <w:color w:val="000000" w:themeColor="text1"/>
          <w:sz w:val="28"/>
          <w:szCs w:val="28"/>
        </w:rPr>
        <w:t>Hội đồng nhân dân thành phố</w:t>
      </w:r>
      <w:r w:rsidR="00E564F8">
        <w:rPr>
          <w:color w:val="000000" w:themeColor="text1"/>
          <w:sz w:val="28"/>
          <w:szCs w:val="28"/>
        </w:rPr>
        <w:t xml:space="preserve"> ban hành</w:t>
      </w:r>
      <w:r w:rsidR="00B52971">
        <w:rPr>
          <w:color w:val="000000" w:themeColor="text1"/>
          <w:sz w:val="28"/>
          <w:szCs w:val="28"/>
        </w:rPr>
        <w:t>, cụ thể</w:t>
      </w:r>
      <w:r w:rsidR="00E564F8">
        <w:rPr>
          <w:color w:val="000000" w:themeColor="text1"/>
          <w:sz w:val="28"/>
          <w:szCs w:val="28"/>
        </w:rPr>
        <w:t xml:space="preserve"> như sau:</w:t>
      </w:r>
    </w:p>
    <w:p w:rsidR="00E564F8" w:rsidRPr="00B52971" w:rsidRDefault="00E564F8" w:rsidP="006A5387">
      <w:pPr>
        <w:spacing w:before="120"/>
        <w:ind w:firstLine="720"/>
        <w:jc w:val="both"/>
        <w:rPr>
          <w:b/>
          <w:color w:val="000000" w:themeColor="text1"/>
          <w:sz w:val="28"/>
          <w:szCs w:val="28"/>
        </w:rPr>
      </w:pPr>
      <w:r w:rsidRPr="00B52971">
        <w:rPr>
          <w:b/>
          <w:color w:val="000000" w:themeColor="text1"/>
          <w:sz w:val="28"/>
          <w:szCs w:val="28"/>
        </w:rPr>
        <w:t>1. Văn bản quy phạm pháp luật được ban hành:</w:t>
      </w:r>
    </w:p>
    <w:p w:rsidR="00E63907" w:rsidRPr="00E63907" w:rsidRDefault="00461860" w:rsidP="00E63907">
      <w:pPr>
        <w:spacing w:before="120"/>
        <w:ind w:firstLine="720"/>
        <w:jc w:val="both"/>
        <w:rPr>
          <w:sz w:val="28"/>
          <w:szCs w:val="28"/>
          <w:lang w:val="nl-NL"/>
        </w:rPr>
      </w:pPr>
      <w:r w:rsidRPr="00B52971">
        <w:rPr>
          <w:color w:val="000000" w:themeColor="text1"/>
          <w:sz w:val="28"/>
          <w:szCs w:val="28"/>
        </w:rPr>
        <w:t xml:space="preserve">Nghị quyết </w:t>
      </w:r>
      <w:r w:rsidR="00E564F8" w:rsidRPr="00B52971">
        <w:rPr>
          <w:color w:val="000000" w:themeColor="text1"/>
          <w:sz w:val="28"/>
          <w:szCs w:val="28"/>
        </w:rPr>
        <w:t xml:space="preserve">số </w:t>
      </w:r>
      <w:r w:rsidR="00AF4E59">
        <w:rPr>
          <w:color w:val="000000" w:themeColor="text1"/>
          <w:sz w:val="28"/>
          <w:szCs w:val="28"/>
        </w:rPr>
        <w:t>1</w:t>
      </w:r>
      <w:r w:rsidR="007322AA">
        <w:rPr>
          <w:color w:val="000000" w:themeColor="text1"/>
          <w:sz w:val="28"/>
          <w:szCs w:val="28"/>
        </w:rPr>
        <w:t>3</w:t>
      </w:r>
      <w:r w:rsidRPr="00B52971">
        <w:rPr>
          <w:color w:val="000000" w:themeColor="text1"/>
          <w:sz w:val="28"/>
          <w:szCs w:val="28"/>
        </w:rPr>
        <w:t>/202</w:t>
      </w:r>
      <w:r w:rsidR="00577C30">
        <w:rPr>
          <w:color w:val="000000" w:themeColor="text1"/>
          <w:sz w:val="28"/>
          <w:szCs w:val="28"/>
        </w:rPr>
        <w:t>3</w:t>
      </w:r>
      <w:r w:rsidRPr="00B52971">
        <w:rPr>
          <w:color w:val="000000" w:themeColor="text1"/>
          <w:sz w:val="28"/>
          <w:szCs w:val="28"/>
        </w:rPr>
        <w:t xml:space="preserve">/NQ-HĐND ngày </w:t>
      </w:r>
      <w:r w:rsidR="00AD59E5">
        <w:rPr>
          <w:color w:val="000000" w:themeColor="text1"/>
          <w:sz w:val="28"/>
          <w:szCs w:val="28"/>
        </w:rPr>
        <w:t>08</w:t>
      </w:r>
      <w:r w:rsidRPr="00B52971">
        <w:rPr>
          <w:color w:val="000000" w:themeColor="text1"/>
          <w:sz w:val="28"/>
          <w:szCs w:val="28"/>
        </w:rPr>
        <w:t xml:space="preserve"> tháng </w:t>
      </w:r>
      <w:r w:rsidR="00AD59E5">
        <w:rPr>
          <w:color w:val="000000" w:themeColor="text1"/>
          <w:sz w:val="28"/>
          <w:szCs w:val="28"/>
        </w:rPr>
        <w:t>12</w:t>
      </w:r>
      <w:r w:rsidRPr="00B52971">
        <w:rPr>
          <w:color w:val="000000" w:themeColor="text1"/>
          <w:sz w:val="28"/>
          <w:szCs w:val="28"/>
        </w:rPr>
        <w:t xml:space="preserve"> năm 202</w:t>
      </w:r>
      <w:r w:rsidR="00577C30">
        <w:rPr>
          <w:color w:val="000000" w:themeColor="text1"/>
          <w:sz w:val="28"/>
          <w:szCs w:val="28"/>
        </w:rPr>
        <w:t>3</w:t>
      </w:r>
      <w:r w:rsidRPr="00B52971">
        <w:rPr>
          <w:color w:val="000000" w:themeColor="text1"/>
          <w:sz w:val="28"/>
          <w:szCs w:val="28"/>
        </w:rPr>
        <w:t xml:space="preserve"> </w:t>
      </w:r>
      <w:r w:rsidR="00E564F8" w:rsidRPr="00B52971">
        <w:rPr>
          <w:color w:val="000000" w:themeColor="text1"/>
          <w:sz w:val="28"/>
          <w:szCs w:val="28"/>
        </w:rPr>
        <w:t>của Hội đồng nhân dân thành phố Cần Thơ</w:t>
      </w:r>
      <w:r w:rsidR="00AF4E59" w:rsidRPr="00AF4E59">
        <w:rPr>
          <w:sz w:val="28"/>
          <w:szCs w:val="28"/>
          <w:lang w:val="nl-NL"/>
        </w:rPr>
        <w:t xml:space="preserve"> </w:t>
      </w:r>
      <w:r w:rsidR="00AF4E59" w:rsidRPr="00B52971">
        <w:rPr>
          <w:sz w:val="28"/>
          <w:szCs w:val="28"/>
          <w:lang w:val="nl-NL"/>
        </w:rPr>
        <w:t>quy định</w:t>
      </w:r>
      <w:r w:rsidR="00E63907" w:rsidRPr="00E63907">
        <w:rPr>
          <w:sz w:val="28"/>
          <w:szCs w:val="28"/>
          <w:lang w:val="nl-NL"/>
        </w:rPr>
        <w:t xml:space="preserve"> mức chỉ tập huấn, bồi dưỡng giáo viên và cán bộ quản lý cơ sở giáo dục để thực hiện chương trình mới, sách giáo khoa mới giáo dục phổ thông</w:t>
      </w:r>
      <w:r w:rsidR="00E63907">
        <w:rPr>
          <w:sz w:val="28"/>
          <w:szCs w:val="28"/>
          <w:lang w:val="nl-NL"/>
        </w:rPr>
        <w:t>.</w:t>
      </w:r>
    </w:p>
    <w:p w:rsidR="004E1942" w:rsidRDefault="004E1942" w:rsidP="006A5387">
      <w:pPr>
        <w:spacing w:before="120"/>
        <w:ind w:firstLine="720"/>
        <w:jc w:val="both"/>
        <w:rPr>
          <w:b/>
          <w:sz w:val="28"/>
          <w:szCs w:val="28"/>
          <w:lang w:val="nl-NL"/>
        </w:rPr>
      </w:pPr>
      <w:r>
        <w:rPr>
          <w:b/>
          <w:sz w:val="28"/>
          <w:szCs w:val="28"/>
          <w:lang w:val="nl-NL"/>
        </w:rPr>
        <w:t xml:space="preserve">2. Sự cần thiết ban hành văn bản: </w:t>
      </w:r>
    </w:p>
    <w:p w:rsidR="004E1942" w:rsidRPr="004E1942" w:rsidRDefault="004E1942" w:rsidP="006A5387">
      <w:pPr>
        <w:spacing w:before="120"/>
        <w:ind w:firstLine="720"/>
        <w:jc w:val="both"/>
        <w:rPr>
          <w:sz w:val="28"/>
          <w:szCs w:val="28"/>
          <w:lang w:val="nl-NL"/>
        </w:rPr>
      </w:pPr>
      <w:r w:rsidRPr="004E1942">
        <w:rPr>
          <w:sz w:val="28"/>
          <w:szCs w:val="28"/>
          <w:lang w:val="nl-NL"/>
        </w:rPr>
        <w:t xml:space="preserve">Để cụ thể hóa văn bản quy phạm pháp luật </w:t>
      </w:r>
      <w:r>
        <w:rPr>
          <w:sz w:val="28"/>
          <w:szCs w:val="28"/>
          <w:lang w:val="nl-NL"/>
        </w:rPr>
        <w:t xml:space="preserve">của </w:t>
      </w:r>
      <w:r w:rsidRPr="004E1942">
        <w:rPr>
          <w:sz w:val="28"/>
          <w:szCs w:val="28"/>
          <w:lang w:val="nl-NL"/>
        </w:rPr>
        <w:t>cấp trên</w:t>
      </w:r>
      <w:r>
        <w:rPr>
          <w:sz w:val="28"/>
          <w:szCs w:val="28"/>
          <w:lang w:val="nl-NL"/>
        </w:rPr>
        <w:t xml:space="preserve"> và tình hình thực tiễn tại địa phương. </w:t>
      </w:r>
    </w:p>
    <w:p w:rsidR="004E1942" w:rsidRDefault="004E1942" w:rsidP="006A5387">
      <w:pPr>
        <w:spacing w:before="120"/>
        <w:ind w:firstLine="720"/>
        <w:jc w:val="both"/>
        <w:rPr>
          <w:sz w:val="28"/>
          <w:szCs w:val="28"/>
          <w:lang w:val="nl-NL"/>
        </w:rPr>
      </w:pPr>
      <w:r>
        <w:rPr>
          <w:b/>
          <w:sz w:val="28"/>
          <w:szCs w:val="28"/>
          <w:lang w:val="nl-NL"/>
        </w:rPr>
        <w:t>3</w:t>
      </w:r>
      <w:r w:rsidR="00E564F8" w:rsidRPr="00B52971">
        <w:rPr>
          <w:b/>
          <w:sz w:val="28"/>
          <w:szCs w:val="28"/>
          <w:lang w:val="nl-NL"/>
        </w:rPr>
        <w:t>. Hiệu lực thi hành:</w:t>
      </w:r>
      <w:r w:rsidR="00E564F8">
        <w:rPr>
          <w:sz w:val="28"/>
          <w:szCs w:val="28"/>
          <w:lang w:val="nl-NL"/>
        </w:rPr>
        <w:t xml:space="preserve"> </w:t>
      </w:r>
    </w:p>
    <w:p w:rsidR="004E1942" w:rsidRDefault="00E564F8" w:rsidP="006A5387">
      <w:pPr>
        <w:spacing w:before="120"/>
        <w:ind w:firstLine="720"/>
        <w:jc w:val="both"/>
        <w:rPr>
          <w:sz w:val="28"/>
          <w:szCs w:val="28"/>
          <w:lang w:val="nl-NL"/>
        </w:rPr>
      </w:pPr>
      <w:r w:rsidRPr="00461860">
        <w:rPr>
          <w:sz w:val="28"/>
          <w:szCs w:val="28"/>
          <w:lang w:val="nl-NL"/>
        </w:rPr>
        <w:t xml:space="preserve">Nghị quyết có hiệu lực thi hành kể từ ngày </w:t>
      </w:r>
      <w:r w:rsidR="006E4840">
        <w:rPr>
          <w:sz w:val="28"/>
          <w:szCs w:val="28"/>
          <w:lang w:val="nl-NL"/>
        </w:rPr>
        <w:t>0</w:t>
      </w:r>
      <w:r w:rsidR="004D0937">
        <w:rPr>
          <w:sz w:val="28"/>
          <w:szCs w:val="28"/>
          <w:lang w:val="nl-NL"/>
        </w:rPr>
        <w:t>1</w:t>
      </w:r>
      <w:r w:rsidRPr="00461860">
        <w:rPr>
          <w:sz w:val="28"/>
          <w:szCs w:val="28"/>
          <w:lang w:val="nl-NL"/>
        </w:rPr>
        <w:t>/</w:t>
      </w:r>
      <w:r w:rsidR="006E4840">
        <w:rPr>
          <w:sz w:val="28"/>
          <w:szCs w:val="28"/>
          <w:lang w:val="nl-NL"/>
        </w:rPr>
        <w:t>0</w:t>
      </w:r>
      <w:r w:rsidR="00AD59E5">
        <w:rPr>
          <w:sz w:val="28"/>
          <w:szCs w:val="28"/>
          <w:lang w:val="nl-NL"/>
        </w:rPr>
        <w:t>1</w:t>
      </w:r>
      <w:r w:rsidRPr="00461860">
        <w:rPr>
          <w:sz w:val="28"/>
          <w:szCs w:val="28"/>
          <w:lang w:val="nl-NL"/>
        </w:rPr>
        <w:t>/202</w:t>
      </w:r>
      <w:r w:rsidR="006E4840">
        <w:rPr>
          <w:sz w:val="28"/>
          <w:szCs w:val="28"/>
          <w:lang w:val="nl-NL"/>
        </w:rPr>
        <w:t>4</w:t>
      </w:r>
      <w:r w:rsidRPr="00461860">
        <w:rPr>
          <w:sz w:val="28"/>
          <w:szCs w:val="28"/>
          <w:lang w:val="nl-NL"/>
        </w:rPr>
        <w:t xml:space="preserve">. </w:t>
      </w:r>
    </w:p>
    <w:p w:rsidR="00E564F8" w:rsidRDefault="004E1942" w:rsidP="006A5387">
      <w:pPr>
        <w:spacing w:before="120"/>
        <w:ind w:firstLine="720"/>
        <w:jc w:val="both"/>
        <w:rPr>
          <w:b/>
          <w:sz w:val="28"/>
          <w:szCs w:val="28"/>
          <w:lang w:val="nl-NL"/>
        </w:rPr>
      </w:pPr>
      <w:r>
        <w:rPr>
          <w:b/>
          <w:sz w:val="28"/>
          <w:szCs w:val="28"/>
          <w:lang w:val="nl-NL"/>
        </w:rPr>
        <w:t>4</w:t>
      </w:r>
      <w:r w:rsidR="00E564F8" w:rsidRPr="00B52971">
        <w:rPr>
          <w:b/>
          <w:sz w:val="28"/>
          <w:szCs w:val="28"/>
          <w:lang w:val="nl-NL"/>
        </w:rPr>
        <w:t xml:space="preserve">. Nội dung chính: </w:t>
      </w:r>
    </w:p>
    <w:p w:rsidR="00E63907" w:rsidRDefault="00E63907" w:rsidP="006A5387">
      <w:pPr>
        <w:spacing w:before="120"/>
        <w:ind w:firstLine="720"/>
        <w:jc w:val="both"/>
        <w:rPr>
          <w:sz w:val="28"/>
          <w:szCs w:val="28"/>
          <w:lang w:val="nl-NL"/>
        </w:rPr>
      </w:pPr>
      <w:r w:rsidRPr="00461860">
        <w:rPr>
          <w:sz w:val="28"/>
          <w:szCs w:val="28"/>
          <w:lang w:val="nl-NL"/>
        </w:rPr>
        <w:t xml:space="preserve">Nghị quyết </w:t>
      </w:r>
      <w:r>
        <w:rPr>
          <w:sz w:val="28"/>
          <w:szCs w:val="28"/>
          <w:lang w:val="nl-NL"/>
        </w:rPr>
        <w:t>này q</w:t>
      </w:r>
      <w:r w:rsidRPr="00E63907">
        <w:rPr>
          <w:sz w:val="28"/>
          <w:szCs w:val="28"/>
          <w:lang w:val="nl-NL"/>
        </w:rPr>
        <w:t>uy định mức chi tập huấn, bồi dưỡng giáo viên và cán bộ quản lý cơ sở giáo dục để thực hiện chương trình mới, sách giáo khoa mới giáo dục phổ</w:t>
      </w:r>
      <w:r w:rsidRPr="00E63907">
        <w:t xml:space="preserve"> </w:t>
      </w:r>
      <w:r w:rsidRPr="00E63907">
        <w:rPr>
          <w:sz w:val="28"/>
          <w:szCs w:val="28"/>
          <w:lang w:val="nl-NL"/>
        </w:rPr>
        <w:t>thông theo quy định tại Thông tư số 83/2021/TT-BTC ngày 04 tháng 10 năm 2021 của Bộ trưởng Bộ Tài chính hướng dẫn quản lý kinh phí tập huấn, bồi dưỡng giáo viên và cán bộ quản lý cơ sở giáo dục để thực hiện chương trình mới, sách giáo khoa mới giáo dục phổ thông.</w:t>
      </w:r>
    </w:p>
    <w:p w:rsidR="00E63907" w:rsidRDefault="00E63907" w:rsidP="006A5387">
      <w:pPr>
        <w:spacing w:before="120"/>
        <w:ind w:firstLine="720"/>
        <w:jc w:val="both"/>
        <w:rPr>
          <w:sz w:val="28"/>
          <w:szCs w:val="28"/>
          <w:lang w:val="nl-NL"/>
        </w:rPr>
      </w:pPr>
      <w:r w:rsidRPr="00E63907">
        <w:rPr>
          <w:sz w:val="28"/>
          <w:szCs w:val="28"/>
          <w:lang w:val="nl-NL"/>
        </w:rPr>
        <w:t>Nghị quyết này áp dụng đối với các cơ quan quản lý nhà nước về giáo dục và đào tạo, các cơ sở giáo dục, giáo viên và cán bộ quản lý của các cơ sở giáo dục, các cơ quan, đơn vị, cá nhân có liên quan.</w:t>
      </w:r>
    </w:p>
    <w:p w:rsidR="00E63907" w:rsidRPr="00E63907" w:rsidRDefault="00E63907" w:rsidP="00E63907">
      <w:pPr>
        <w:spacing w:before="120"/>
        <w:ind w:firstLine="720"/>
        <w:jc w:val="both"/>
        <w:rPr>
          <w:sz w:val="28"/>
          <w:szCs w:val="28"/>
          <w:lang w:val="nl-NL"/>
        </w:rPr>
      </w:pPr>
      <w:r w:rsidRPr="00E63907">
        <w:rPr>
          <w:sz w:val="28"/>
          <w:szCs w:val="28"/>
          <w:lang w:val="nl-NL"/>
        </w:rPr>
        <w:t>Mức chỉ tập huấn, bồi dưỡng</w:t>
      </w:r>
      <w:r>
        <w:rPr>
          <w:sz w:val="28"/>
          <w:szCs w:val="28"/>
          <w:lang w:val="nl-NL"/>
        </w:rPr>
        <w:t>:</w:t>
      </w:r>
    </w:p>
    <w:p w:rsidR="00E63907" w:rsidRPr="00E63907" w:rsidRDefault="00E63907" w:rsidP="00E63907">
      <w:pPr>
        <w:spacing w:before="120"/>
        <w:ind w:firstLine="720"/>
        <w:jc w:val="both"/>
        <w:rPr>
          <w:sz w:val="28"/>
          <w:szCs w:val="28"/>
          <w:lang w:val="nl-NL"/>
        </w:rPr>
      </w:pPr>
      <w:r>
        <w:rPr>
          <w:sz w:val="28"/>
          <w:szCs w:val="28"/>
          <w:lang w:val="nl-NL"/>
        </w:rPr>
        <w:t>-</w:t>
      </w:r>
      <w:r w:rsidRPr="00E63907">
        <w:rPr>
          <w:sz w:val="28"/>
          <w:szCs w:val="28"/>
          <w:lang w:val="nl-NL"/>
        </w:rPr>
        <w:t xml:space="preserve"> Mức chỉ tập huấn, bồi dưỡng giáo viên và cán bộ quản lý cơ sở giáo dục để thực hiện chương trình mới, sách giáo khoa mới giáo dục phổ thông.</w:t>
      </w:r>
    </w:p>
    <w:p w:rsidR="00E63907" w:rsidRPr="00E63907" w:rsidRDefault="00E63907" w:rsidP="00E63907">
      <w:pPr>
        <w:spacing w:before="120"/>
        <w:ind w:firstLine="720"/>
        <w:jc w:val="both"/>
        <w:rPr>
          <w:sz w:val="28"/>
          <w:szCs w:val="28"/>
          <w:lang w:val="nl-NL"/>
        </w:rPr>
      </w:pPr>
    </w:p>
    <w:p w:rsidR="00E63907" w:rsidRPr="00E63907" w:rsidRDefault="00E63907" w:rsidP="00E63907">
      <w:pPr>
        <w:spacing w:before="120"/>
        <w:ind w:firstLine="720"/>
        <w:jc w:val="both"/>
        <w:rPr>
          <w:sz w:val="28"/>
          <w:szCs w:val="28"/>
          <w:lang w:val="nl-NL"/>
        </w:rPr>
      </w:pPr>
      <w:r>
        <w:rPr>
          <w:sz w:val="28"/>
          <w:szCs w:val="28"/>
          <w:lang w:val="nl-NL"/>
        </w:rPr>
        <w:lastRenderedPageBreak/>
        <w:t>-</w:t>
      </w:r>
      <w:r w:rsidRPr="00E63907">
        <w:rPr>
          <w:sz w:val="28"/>
          <w:szCs w:val="28"/>
          <w:lang w:val="nl-NL"/>
        </w:rPr>
        <w:t xml:space="preserve"> Chỉ điều tra, khảo sát xây dựng kế hoạch tập huấn, bồi dưỡng: Thực hiện theo quy định tại mục 5 Phụ lục I ban hành kèm theo Nghị quyết số 11/2022/NQ- HĐND ngày 09 tháng 12 năm 2022 của Hội đồng nhân dân thành phố quy định nội dung chỉ, mức chỉ thực hiện Đề án “Xây dựng xã hội học tập giai đoạn 2021 2030".</w:t>
      </w:r>
    </w:p>
    <w:p w:rsidR="00E63907" w:rsidRPr="00E63907" w:rsidRDefault="00E63907" w:rsidP="00E63907">
      <w:pPr>
        <w:spacing w:before="120"/>
        <w:ind w:firstLine="720"/>
        <w:jc w:val="both"/>
        <w:rPr>
          <w:sz w:val="28"/>
          <w:szCs w:val="28"/>
          <w:lang w:val="nl-NL"/>
        </w:rPr>
      </w:pPr>
      <w:r>
        <w:rPr>
          <w:sz w:val="28"/>
          <w:szCs w:val="28"/>
          <w:lang w:val="nl-NL"/>
        </w:rPr>
        <w:t>-</w:t>
      </w:r>
      <w:r w:rsidRPr="00E63907">
        <w:rPr>
          <w:sz w:val="28"/>
          <w:szCs w:val="28"/>
          <w:lang w:val="nl-NL"/>
        </w:rPr>
        <w:t xml:space="preserve"> Chỉ tổ chức các cuộc họp, hội thảo, hội nghị có liên quan; chỉ đi công tác kiểm tra, giám sát, đảm bảo chất lượng, đánh giá kết quả tập huấn, bồi dưỡng: Thực hiện theo quy định tại Điều 1 Nghị quyết số 04/2017/NQ-HĐND ngày 07 tháng 7 năm 2017 của Hội đồng nhân dân thành phố quy định chế độ công tác phí, chế độ chỉ tổ chức các cuộc hội nghị đối với các cơ quan nhà nước và đơn vị sự nghiệp công lập.</w:t>
      </w:r>
    </w:p>
    <w:p w:rsidR="00E63907" w:rsidRDefault="00E63907" w:rsidP="00E63907">
      <w:pPr>
        <w:spacing w:before="120"/>
        <w:ind w:firstLine="720"/>
        <w:jc w:val="both"/>
        <w:rPr>
          <w:sz w:val="28"/>
          <w:szCs w:val="28"/>
          <w:lang w:val="nl-NL"/>
        </w:rPr>
      </w:pPr>
      <w:r>
        <w:rPr>
          <w:sz w:val="28"/>
          <w:szCs w:val="28"/>
          <w:lang w:val="nl-NL"/>
        </w:rPr>
        <w:t>-</w:t>
      </w:r>
      <w:r w:rsidRPr="00E63907">
        <w:rPr>
          <w:sz w:val="28"/>
          <w:szCs w:val="28"/>
          <w:lang w:val="nl-NL"/>
        </w:rPr>
        <w:t xml:space="preserve"> Chỉ tiền công giảng viên, trợ giảng, báo cáo viên: Thực hiện theo quy định tại khoản 1 Điều 2 Nghị quyết số 11/2019/HĐND ngày 06 tháng 12 năm 2019 của Hội đồng nhân dân thành phố quy định mức chỉ công tác đào tạo, bồi dưỡng trong nước đối với cán bộ, công chức, viên chức của thành phố Cần Thơ.</w:t>
      </w:r>
    </w:p>
    <w:p w:rsidR="00E63907" w:rsidRDefault="00E63907" w:rsidP="00E63907">
      <w:pPr>
        <w:spacing w:before="120"/>
        <w:ind w:firstLine="720"/>
        <w:jc w:val="both"/>
        <w:rPr>
          <w:sz w:val="28"/>
          <w:szCs w:val="28"/>
          <w:lang w:val="nl-NL"/>
        </w:rPr>
      </w:pPr>
      <w:r>
        <w:rPr>
          <w:sz w:val="28"/>
          <w:szCs w:val="28"/>
          <w:lang w:val="nl-NL"/>
        </w:rPr>
        <w:t xml:space="preserve">- </w:t>
      </w:r>
      <w:r w:rsidRPr="00E63907">
        <w:rPr>
          <w:sz w:val="28"/>
          <w:szCs w:val="28"/>
          <w:lang w:val="nl-NL"/>
        </w:rPr>
        <w:t>Chi phí thanh toán tiền thuê phòng nghỉ: Thực hiện theo quy định tại điểm a khoản 1 Điều 1 Nghị quyết số 04/2017/NQ-HĐND ngày 07 tháng 7 năm 2017 của Hội đồng nhân dân thành phố về việc quy định chế độ công tác phí, chế độ chỉ tổ chức các cuộc hội nghị đối với các cơ quan nhà nước và đơn vị sự nghiệp công lập.</w:t>
      </w:r>
    </w:p>
    <w:p w:rsidR="00E63907" w:rsidRPr="00E63907" w:rsidRDefault="00E63907" w:rsidP="00E63907">
      <w:pPr>
        <w:spacing w:before="120"/>
        <w:ind w:firstLine="720"/>
        <w:jc w:val="both"/>
        <w:rPr>
          <w:sz w:val="28"/>
          <w:szCs w:val="28"/>
          <w:lang w:val="nl-NL"/>
        </w:rPr>
      </w:pPr>
      <w:r w:rsidRPr="00E63907">
        <w:rPr>
          <w:sz w:val="28"/>
          <w:szCs w:val="28"/>
          <w:lang w:val="nl-NL"/>
        </w:rPr>
        <w:t>Mức chi đối với các nội dung khác về tập huấn, bồi dưỡng giáo viên và cán bộ quản lý cơ sở giáo dục để thực hiện chương trình mới, sách giáo khoa mới giáo dục phổ thông thực hiện theo quy định tại Thông tư số 83/2021/TT-BTC ngày 04 tháng 10 năm 2021 của Bộ trưởng Bộ Tài chính.</w:t>
      </w:r>
    </w:p>
    <w:p w:rsidR="008C2BC6" w:rsidRDefault="005F6453" w:rsidP="006A5387">
      <w:pPr>
        <w:tabs>
          <w:tab w:val="left" w:pos="851"/>
        </w:tabs>
        <w:spacing w:before="120"/>
        <w:ind w:firstLine="720"/>
        <w:jc w:val="both"/>
        <w:rPr>
          <w:color w:val="000000" w:themeColor="text1"/>
          <w:spacing w:val="-6"/>
          <w:sz w:val="28"/>
          <w:szCs w:val="28"/>
        </w:rPr>
      </w:pPr>
      <w:r w:rsidRPr="00F438D2">
        <w:rPr>
          <w:bCs/>
          <w:color w:val="000000" w:themeColor="text1"/>
          <w:spacing w:val="-6"/>
          <w:sz w:val="28"/>
          <w:szCs w:val="28"/>
        </w:rPr>
        <w:t>Trên đây là Thông cáo báo chí văn bản</w:t>
      </w:r>
      <w:r w:rsidRPr="00F438D2">
        <w:rPr>
          <w:color w:val="000000" w:themeColor="text1"/>
          <w:spacing w:val="-6"/>
          <w:sz w:val="28"/>
          <w:szCs w:val="28"/>
          <w:lang w:val="vi-VN"/>
        </w:rPr>
        <w:t xml:space="preserve"> quy phạm pháp luật do </w:t>
      </w:r>
      <w:r w:rsidR="00B46D9E">
        <w:rPr>
          <w:color w:val="000000" w:themeColor="text1"/>
          <w:spacing w:val="-6"/>
          <w:sz w:val="28"/>
          <w:szCs w:val="28"/>
        </w:rPr>
        <w:t xml:space="preserve">Hội đồng nhân dân thành phố Cần Thơ </w:t>
      </w:r>
      <w:r w:rsidRPr="00F438D2">
        <w:rPr>
          <w:color w:val="000000" w:themeColor="text1"/>
          <w:spacing w:val="-6"/>
          <w:sz w:val="28"/>
          <w:szCs w:val="28"/>
          <w:lang w:val="vi-VN"/>
        </w:rPr>
        <w:t>ban hành</w:t>
      </w:r>
      <w:r w:rsidR="00B46D9E">
        <w:rPr>
          <w:color w:val="000000" w:themeColor="text1"/>
          <w:spacing w:val="-6"/>
          <w:sz w:val="28"/>
          <w:szCs w:val="28"/>
        </w:rPr>
        <w:t>,</w:t>
      </w:r>
      <w:r w:rsidRPr="00F438D2">
        <w:rPr>
          <w:color w:val="000000" w:themeColor="text1"/>
          <w:spacing w:val="-6"/>
          <w:sz w:val="28"/>
          <w:szCs w:val="28"/>
          <w:lang w:val="vi-VN"/>
        </w:rPr>
        <w:t xml:space="preserve"> </w:t>
      </w:r>
      <w:r w:rsidR="00B46D9E">
        <w:rPr>
          <w:color w:val="000000" w:themeColor="text1"/>
          <w:spacing w:val="-6"/>
          <w:sz w:val="28"/>
          <w:szCs w:val="28"/>
        </w:rPr>
        <w:t>Sở</w:t>
      </w:r>
      <w:r w:rsidRPr="00F438D2">
        <w:rPr>
          <w:color w:val="000000" w:themeColor="text1"/>
          <w:spacing w:val="-6"/>
          <w:sz w:val="28"/>
          <w:szCs w:val="28"/>
          <w:lang w:val="vi-VN"/>
        </w:rPr>
        <w:t xml:space="preserve"> Tư pháp xin thông báo</w:t>
      </w:r>
      <w:r w:rsidR="008C2BC6">
        <w:rPr>
          <w:color w:val="000000" w:themeColor="text1"/>
          <w:spacing w:val="-6"/>
          <w:sz w:val="28"/>
          <w:szCs w:val="28"/>
        </w:rPr>
        <w:t>./.</w:t>
      </w:r>
    </w:p>
    <w:p w:rsidR="00BD0F34" w:rsidRDefault="00E564F8" w:rsidP="008C2BC6">
      <w:pPr>
        <w:tabs>
          <w:tab w:val="left" w:pos="851"/>
        </w:tabs>
        <w:spacing w:before="120"/>
        <w:ind w:firstLine="720"/>
        <w:jc w:val="both"/>
        <w:rPr>
          <w:color w:val="000000" w:themeColor="text1"/>
          <w:spacing w:val="-6"/>
          <w:sz w:val="28"/>
          <w:szCs w:val="28"/>
          <w:lang w:val="vi-VN"/>
        </w:rPr>
      </w:pPr>
      <w:r w:rsidRPr="00942025">
        <w:rPr>
          <w:i/>
          <w:color w:val="000000" w:themeColor="text1"/>
          <w:spacing w:val="-6"/>
          <w:sz w:val="28"/>
          <w:szCs w:val="28"/>
        </w:rPr>
        <w:t>(</w:t>
      </w:r>
      <w:r w:rsidR="00942025" w:rsidRPr="00942025">
        <w:rPr>
          <w:i/>
          <w:color w:val="000000" w:themeColor="text1"/>
          <w:spacing w:val="-6"/>
          <w:sz w:val="28"/>
          <w:szCs w:val="28"/>
        </w:rPr>
        <w:t>Đ</w:t>
      </w:r>
      <w:r w:rsidR="008C2BC6" w:rsidRPr="00942025">
        <w:rPr>
          <w:i/>
          <w:color w:val="000000" w:themeColor="text1"/>
          <w:spacing w:val="-6"/>
          <w:sz w:val="28"/>
          <w:szCs w:val="28"/>
        </w:rPr>
        <w:t xml:space="preserve">ính </w:t>
      </w:r>
      <w:r w:rsidRPr="00942025">
        <w:rPr>
          <w:i/>
          <w:color w:val="000000" w:themeColor="text1"/>
          <w:spacing w:val="-6"/>
          <w:sz w:val="28"/>
          <w:szCs w:val="28"/>
        </w:rPr>
        <w:t>kèm</w:t>
      </w:r>
      <w:r>
        <w:rPr>
          <w:color w:val="000000" w:themeColor="text1"/>
          <w:spacing w:val="-6"/>
          <w:sz w:val="28"/>
          <w:szCs w:val="28"/>
        </w:rPr>
        <w:t xml:space="preserve"> </w:t>
      </w:r>
      <w:r w:rsidRPr="00942025">
        <w:rPr>
          <w:i/>
          <w:color w:val="000000" w:themeColor="text1"/>
          <w:sz w:val="28"/>
          <w:szCs w:val="28"/>
        </w:rPr>
        <w:t xml:space="preserve">Nghị quyết số </w:t>
      </w:r>
      <w:r w:rsidR="00AF4E59">
        <w:rPr>
          <w:i/>
          <w:color w:val="000000" w:themeColor="text1"/>
          <w:sz w:val="28"/>
          <w:szCs w:val="28"/>
        </w:rPr>
        <w:t>1</w:t>
      </w:r>
      <w:r w:rsidR="007322AA">
        <w:rPr>
          <w:i/>
          <w:color w:val="000000" w:themeColor="text1"/>
          <w:sz w:val="28"/>
          <w:szCs w:val="28"/>
        </w:rPr>
        <w:t>3</w:t>
      </w:r>
      <w:r w:rsidRPr="00942025">
        <w:rPr>
          <w:i/>
          <w:color w:val="000000" w:themeColor="text1"/>
          <w:sz w:val="28"/>
          <w:szCs w:val="28"/>
        </w:rPr>
        <w:t>/202</w:t>
      </w:r>
      <w:r w:rsidR="004717A5" w:rsidRPr="00942025">
        <w:rPr>
          <w:i/>
          <w:color w:val="000000" w:themeColor="text1"/>
          <w:sz w:val="28"/>
          <w:szCs w:val="28"/>
        </w:rPr>
        <w:t>3</w:t>
      </w:r>
      <w:r w:rsidRPr="00942025">
        <w:rPr>
          <w:i/>
          <w:color w:val="000000" w:themeColor="text1"/>
          <w:sz w:val="28"/>
          <w:szCs w:val="28"/>
        </w:rPr>
        <w:t>/NQ-HĐND</w:t>
      </w:r>
      <w:r w:rsidR="00391831">
        <w:rPr>
          <w:color w:val="000000" w:themeColor="text1"/>
          <w:sz w:val="28"/>
          <w:szCs w:val="28"/>
        </w:rPr>
        <w:t>)</w:t>
      </w:r>
      <w:r w:rsidR="008C2BC6">
        <w:rPr>
          <w:color w:val="000000" w:themeColor="text1"/>
          <w:spacing w:val="-6"/>
          <w:sz w:val="28"/>
          <w:szCs w:val="28"/>
          <w:lang w:val="vi-VN"/>
        </w:rPr>
        <w:t>.</w:t>
      </w:r>
    </w:p>
    <w:p w:rsidR="008C2BC6" w:rsidRDefault="008C2BC6" w:rsidP="008C2BC6">
      <w:pPr>
        <w:tabs>
          <w:tab w:val="left" w:pos="851"/>
        </w:tabs>
        <w:spacing w:before="120"/>
        <w:ind w:firstLine="720"/>
        <w:jc w:val="both"/>
        <w:rPr>
          <w:b/>
          <w:i/>
          <w:color w:val="000000" w:themeColor="text1"/>
          <w:sz w:val="28"/>
          <w:szCs w:val="28"/>
          <w:lang w:val="de-DE"/>
        </w:rPr>
      </w:pPr>
    </w:p>
    <w:p w:rsidR="00461860" w:rsidRDefault="00461860" w:rsidP="00461860">
      <w:pPr>
        <w:pStyle w:val="NormalWeb"/>
        <w:shd w:val="clear" w:color="auto" w:fill="FFFFFF"/>
        <w:tabs>
          <w:tab w:val="left" w:pos="709"/>
        </w:tabs>
        <w:spacing w:before="120" w:beforeAutospacing="0" w:after="0" w:afterAutospacing="0"/>
        <w:ind w:firstLine="720"/>
        <w:jc w:val="both"/>
        <w:rPr>
          <w:b/>
          <w:i/>
          <w:color w:val="000000" w:themeColor="text1"/>
          <w:sz w:val="28"/>
          <w:szCs w:val="28"/>
          <w:lang w:val="de-DE"/>
        </w:rPr>
        <w:sectPr w:rsidR="00461860" w:rsidSect="009A36D5">
          <w:type w:val="continuous"/>
          <w:pgSz w:w="11907" w:h="16840" w:code="9"/>
          <w:pgMar w:top="1418" w:right="1134" w:bottom="1134" w:left="1701" w:header="720" w:footer="720" w:gutter="0"/>
          <w:cols w:space="720"/>
          <w:titlePg/>
          <w:docGrid w:linePitch="381"/>
        </w:sectPr>
      </w:pPr>
    </w:p>
    <w:tbl>
      <w:tblPr>
        <w:tblW w:w="13257" w:type="dxa"/>
        <w:tblLook w:val="01E0" w:firstRow="1" w:lastRow="1" w:firstColumn="1" w:lastColumn="1" w:noHBand="0" w:noVBand="0"/>
      </w:tblPr>
      <w:tblGrid>
        <w:gridCol w:w="5387"/>
        <w:gridCol w:w="3935"/>
        <w:gridCol w:w="3935"/>
      </w:tblGrid>
      <w:tr w:rsidR="00BD0F34" w:rsidRPr="00324917" w:rsidTr="00C437C4">
        <w:trPr>
          <w:trHeight w:val="3304"/>
        </w:trPr>
        <w:tc>
          <w:tcPr>
            <w:tcW w:w="5387" w:type="dxa"/>
          </w:tcPr>
          <w:p w:rsidR="00BD0F34" w:rsidRPr="00351834" w:rsidRDefault="00BD0F34" w:rsidP="0051236C">
            <w:pPr>
              <w:pStyle w:val="NormalWeb"/>
              <w:shd w:val="clear" w:color="auto" w:fill="FFFFFF"/>
              <w:tabs>
                <w:tab w:val="left" w:pos="709"/>
              </w:tabs>
              <w:spacing w:before="0" w:beforeAutospacing="0" w:after="0" w:afterAutospacing="0"/>
              <w:jc w:val="both"/>
              <w:rPr>
                <w:b/>
                <w:color w:val="000000" w:themeColor="text1"/>
                <w:lang w:val="de-DE"/>
              </w:rPr>
            </w:pPr>
            <w:r w:rsidRPr="00351834">
              <w:rPr>
                <w:b/>
                <w:i/>
                <w:color w:val="000000" w:themeColor="text1"/>
                <w:lang w:val="de-DE"/>
              </w:rPr>
              <w:lastRenderedPageBreak/>
              <w:t>Nơi nhận:</w:t>
            </w:r>
          </w:p>
          <w:p w:rsidR="00E564F8" w:rsidRDefault="00E564F8"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Cục PBGDPL- Bộ Tư pháp (để b/c);</w:t>
            </w:r>
          </w:p>
          <w:p w:rsidR="00C62B7C"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E564F8">
              <w:rPr>
                <w:color w:val="000000" w:themeColor="text1"/>
                <w:sz w:val="22"/>
                <w:szCs w:val="22"/>
                <w:lang w:val="de-DE"/>
              </w:rPr>
              <w:t xml:space="preserve">UBND. TPCT </w:t>
            </w:r>
            <w:r>
              <w:rPr>
                <w:color w:val="000000" w:themeColor="text1"/>
                <w:sz w:val="22"/>
                <w:szCs w:val="22"/>
                <w:lang w:val="de-DE"/>
              </w:rPr>
              <w:t>(để báo cáo);</w:t>
            </w:r>
          </w:p>
          <w:p w:rsidR="00BD0F34" w:rsidRDefault="003D79FF"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C62B7C">
              <w:rPr>
                <w:color w:val="000000" w:themeColor="text1"/>
                <w:sz w:val="22"/>
                <w:szCs w:val="22"/>
                <w:lang w:val="de-DE"/>
              </w:rPr>
              <w:t>Sở, ban</w:t>
            </w:r>
            <w:r w:rsidR="00E564F8">
              <w:rPr>
                <w:color w:val="000000" w:themeColor="text1"/>
                <w:sz w:val="22"/>
                <w:szCs w:val="22"/>
                <w:lang w:val="de-DE"/>
              </w:rPr>
              <w:t>,</w:t>
            </w:r>
            <w:r w:rsidR="00C62B7C">
              <w:rPr>
                <w:color w:val="000000" w:themeColor="text1"/>
                <w:sz w:val="22"/>
                <w:szCs w:val="22"/>
                <w:lang w:val="de-DE"/>
              </w:rPr>
              <w:t xml:space="preserve"> ngành thành phố</w:t>
            </w:r>
            <w:r w:rsidR="00BD0F34" w:rsidRPr="003D79FF">
              <w:rPr>
                <w:color w:val="000000" w:themeColor="text1"/>
                <w:sz w:val="22"/>
                <w:szCs w:val="22"/>
                <w:lang w:val="de-DE"/>
              </w:rPr>
              <w:t>;</w:t>
            </w:r>
          </w:p>
          <w:p w:rsidR="00BD0F34" w:rsidRPr="003D79FF"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Cổng Thông tin điện tử thành phố</w:t>
            </w:r>
            <w:r w:rsidR="00BD0F34" w:rsidRPr="003D79FF">
              <w:rPr>
                <w:color w:val="000000" w:themeColor="text1"/>
                <w:sz w:val="22"/>
                <w:szCs w:val="22"/>
                <w:lang w:val="de-DE"/>
              </w:rPr>
              <w:t xml:space="preserve"> (để đăng tải);</w:t>
            </w:r>
          </w:p>
          <w:p w:rsidR="005A217C" w:rsidRPr="003D79FF" w:rsidRDefault="005A217C" w:rsidP="005A217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Pr>
                <w:color w:val="000000" w:themeColor="text1"/>
                <w:sz w:val="22"/>
                <w:szCs w:val="22"/>
                <w:lang w:val="de-DE"/>
              </w:rPr>
              <w:t xml:space="preserve">Trang Thông tin PBGDPL </w:t>
            </w:r>
            <w:r w:rsidR="00B52971">
              <w:rPr>
                <w:color w:val="000000" w:themeColor="text1"/>
                <w:sz w:val="22"/>
                <w:szCs w:val="22"/>
                <w:lang w:val="de-DE"/>
              </w:rPr>
              <w:t>thành phố</w:t>
            </w:r>
            <w:r w:rsidRPr="003D79FF">
              <w:rPr>
                <w:color w:val="000000" w:themeColor="text1"/>
                <w:sz w:val="22"/>
                <w:szCs w:val="22"/>
                <w:lang w:val="de-DE"/>
              </w:rPr>
              <w:t xml:space="preserve"> (để đăng tải);</w:t>
            </w:r>
          </w:p>
          <w:p w:rsidR="00BD0F34"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sidR="005A217C">
              <w:rPr>
                <w:color w:val="000000" w:themeColor="text1"/>
                <w:sz w:val="22"/>
                <w:szCs w:val="22"/>
                <w:lang w:val="de-DE"/>
              </w:rPr>
              <w:t>Trang Thông tin điện tử Sở Tư pháp</w:t>
            </w:r>
            <w:r w:rsidRPr="003D79FF">
              <w:rPr>
                <w:color w:val="000000" w:themeColor="text1"/>
                <w:sz w:val="22"/>
                <w:szCs w:val="22"/>
                <w:lang w:val="de-DE"/>
              </w:rPr>
              <w:t xml:space="preserve"> (để đăng </w:t>
            </w:r>
            <w:r w:rsidR="005A217C">
              <w:rPr>
                <w:color w:val="000000" w:themeColor="text1"/>
                <w:sz w:val="22"/>
                <w:szCs w:val="22"/>
                <w:lang w:val="de-DE"/>
              </w:rPr>
              <w:t>tải</w:t>
            </w:r>
            <w:r w:rsidRPr="003D79FF">
              <w:rPr>
                <w:color w:val="000000" w:themeColor="text1"/>
                <w:sz w:val="22"/>
                <w:szCs w:val="22"/>
                <w:lang w:val="de-DE"/>
              </w:rPr>
              <w:t>);</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UBND quận, huyện;</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Báo Cần Thơ;</w:t>
            </w:r>
          </w:p>
          <w:p w:rsidR="004E1942" w:rsidRPr="003D79FF" w:rsidRDefault="004E1942"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Đài Phát thanh và Truyền hình TPCT; </w:t>
            </w:r>
          </w:p>
          <w:p w:rsidR="00BD0F34" w:rsidRPr="00324917" w:rsidRDefault="00BD0F34" w:rsidP="002A5F67">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D79FF">
              <w:rPr>
                <w:color w:val="000000" w:themeColor="text1"/>
                <w:sz w:val="22"/>
                <w:szCs w:val="22"/>
                <w:lang w:val="de-DE"/>
              </w:rPr>
              <w:t>-</w:t>
            </w:r>
            <w:r w:rsidR="002A5F67">
              <w:rPr>
                <w:color w:val="000000" w:themeColor="text1"/>
                <w:sz w:val="22"/>
                <w:szCs w:val="22"/>
                <w:lang w:val="de-DE"/>
              </w:rPr>
              <w:t xml:space="preserve"> Lưu: VT, NV1</w:t>
            </w:r>
            <w:r w:rsidRPr="003D79FF">
              <w:rPr>
                <w:color w:val="000000" w:themeColor="text1"/>
                <w:sz w:val="22"/>
                <w:szCs w:val="22"/>
                <w:lang w:val="de-DE"/>
              </w:rPr>
              <w:t>.</w:t>
            </w:r>
          </w:p>
        </w:tc>
        <w:tc>
          <w:tcPr>
            <w:tcW w:w="3935" w:type="dxa"/>
          </w:tcPr>
          <w:p w:rsidR="00BD0F34" w:rsidRPr="00324917" w:rsidRDefault="00461860"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KT</w:t>
            </w:r>
            <w:r w:rsidR="00BD0F34" w:rsidRPr="00324917">
              <w:rPr>
                <w:b/>
                <w:color w:val="000000" w:themeColor="text1"/>
                <w:sz w:val="28"/>
                <w:szCs w:val="28"/>
                <w:lang w:val="de-DE"/>
              </w:rPr>
              <w:t xml:space="preserve">. </w:t>
            </w:r>
            <w:r w:rsidR="00C62B7C">
              <w:rPr>
                <w:b/>
                <w:color w:val="000000" w:themeColor="text1"/>
                <w:sz w:val="28"/>
                <w:szCs w:val="28"/>
                <w:lang w:val="de-DE"/>
              </w:rPr>
              <w:t>GIÁM ĐỐC</w:t>
            </w:r>
          </w:p>
          <w:p w:rsidR="00BD0F34" w:rsidRPr="00324917" w:rsidRDefault="00461860" w:rsidP="0051236C">
            <w:pPr>
              <w:pStyle w:val="NormalWeb"/>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PHÓ GIÁM ĐỐC</w:t>
            </w: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5A217C" w:rsidRPr="00324917" w:rsidRDefault="005A217C"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461860" w:rsidRDefault="00461860" w:rsidP="0051236C">
            <w:pPr>
              <w:pStyle w:val="NormalWeb"/>
              <w:tabs>
                <w:tab w:val="left" w:pos="709"/>
              </w:tabs>
              <w:spacing w:before="120" w:beforeAutospacing="0" w:after="120" w:afterAutospacing="0"/>
              <w:jc w:val="center"/>
              <w:rPr>
                <w:b/>
                <w:color w:val="000000" w:themeColor="text1"/>
                <w:sz w:val="28"/>
                <w:szCs w:val="28"/>
                <w:lang w:val="de-DE"/>
              </w:rPr>
            </w:pPr>
            <w:r>
              <w:rPr>
                <w:b/>
                <w:color w:val="000000" w:themeColor="text1"/>
                <w:sz w:val="28"/>
                <w:szCs w:val="28"/>
                <w:lang w:val="de-DE"/>
              </w:rPr>
              <w:t>Đoàn Trung Kiên</w:t>
            </w:r>
          </w:p>
          <w:p w:rsidR="00BD0F34" w:rsidRPr="00324917" w:rsidRDefault="00BD0F34" w:rsidP="0051236C">
            <w:pPr>
              <w:pStyle w:val="NormalWeb"/>
              <w:shd w:val="clear" w:color="auto" w:fill="FFFFFF"/>
              <w:tabs>
                <w:tab w:val="left" w:pos="709"/>
              </w:tabs>
              <w:spacing w:before="120" w:beforeAutospacing="0" w:after="120" w:afterAutospacing="0"/>
              <w:jc w:val="center"/>
              <w:rPr>
                <w:color w:val="000000" w:themeColor="text1"/>
                <w:sz w:val="28"/>
                <w:szCs w:val="28"/>
                <w:lang w:val="de-DE"/>
              </w:rPr>
            </w:pPr>
          </w:p>
        </w:tc>
        <w:tc>
          <w:tcPr>
            <w:tcW w:w="3935" w:type="dxa"/>
          </w:tcPr>
          <w:p w:rsidR="00BD0F34" w:rsidRPr="00324917" w:rsidRDefault="00BD0F34"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p>
        </w:tc>
      </w:tr>
    </w:tbl>
    <w:p w:rsidR="009D24C9" w:rsidRPr="00ED4B27" w:rsidRDefault="009D24C9" w:rsidP="00ED4B27"/>
    <w:sectPr w:rsidR="009D24C9" w:rsidRPr="00ED4B27" w:rsidSect="00C437C4">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3B" w:rsidRDefault="0047013B" w:rsidP="00ED4B27">
      <w:r>
        <w:separator/>
      </w:r>
    </w:p>
  </w:endnote>
  <w:endnote w:type="continuationSeparator" w:id="0">
    <w:p w:rsidR="0047013B" w:rsidRDefault="0047013B"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3B" w:rsidRDefault="0047013B" w:rsidP="00ED4B27">
      <w:r>
        <w:separator/>
      </w:r>
    </w:p>
  </w:footnote>
  <w:footnote w:type="continuationSeparator" w:id="0">
    <w:p w:rsidR="0047013B" w:rsidRDefault="0047013B" w:rsidP="00ED4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91929"/>
      <w:docPartObj>
        <w:docPartGallery w:val="Page Numbers (Top of Page)"/>
        <w:docPartUnique/>
      </w:docPartObj>
    </w:sdtPr>
    <w:sdtEndPr>
      <w:rPr>
        <w:noProof/>
      </w:rPr>
    </w:sdtEndPr>
    <w:sdtContent>
      <w:p w:rsidR="003D79FF" w:rsidRDefault="00753873" w:rsidP="003D79FF">
        <w:pPr>
          <w:pStyle w:val="Header"/>
          <w:spacing w:before="120" w:after="120" w:line="276" w:lineRule="auto"/>
          <w:jc w:val="center"/>
        </w:pPr>
        <w:r>
          <w:fldChar w:fldCharType="begin"/>
        </w:r>
        <w:r>
          <w:instrText xml:space="preserve"> PAGE   \* MERGEFORMAT </w:instrText>
        </w:r>
        <w:r>
          <w:fldChar w:fldCharType="separate"/>
        </w:r>
        <w:r w:rsidR="00235DFF">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FD" w:rsidRDefault="009009FD">
    <w:pPr>
      <w:pStyle w:val="Header"/>
    </w:pPr>
  </w:p>
  <w:p w:rsidR="009009FD" w:rsidRDefault="00900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6E4B"/>
    <w:multiLevelType w:val="hybridMultilevel"/>
    <w:tmpl w:val="85CECE8E"/>
    <w:lvl w:ilvl="0" w:tplc="2D323A2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2" w15:restartNumberingAfterBreak="0">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5F235A"/>
    <w:multiLevelType w:val="hybridMultilevel"/>
    <w:tmpl w:val="73064AD6"/>
    <w:lvl w:ilvl="0" w:tplc="25B4F6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5" w15:restartNumberingAfterBreak="0">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7" w15:restartNumberingAfterBreak="0">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9" w15:restartNumberingAfterBreak="0">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4"/>
  </w:num>
  <w:num w:numId="2">
    <w:abstractNumId w:val="1"/>
  </w:num>
  <w:num w:numId="3">
    <w:abstractNumId w:val="9"/>
  </w:num>
  <w:num w:numId="4">
    <w:abstractNumId w:val="8"/>
  </w:num>
  <w:num w:numId="5">
    <w:abstractNumId w:val="6"/>
  </w:num>
  <w:num w:numId="6">
    <w:abstractNumId w:val="7"/>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6841"/>
    <w:rsid w:val="0001743D"/>
    <w:rsid w:val="00017B76"/>
    <w:rsid w:val="00020130"/>
    <w:rsid w:val="000401A9"/>
    <w:rsid w:val="000462A0"/>
    <w:rsid w:val="00046F60"/>
    <w:rsid w:val="00060D38"/>
    <w:rsid w:val="00061DC6"/>
    <w:rsid w:val="00063828"/>
    <w:rsid w:val="000659B6"/>
    <w:rsid w:val="000703C8"/>
    <w:rsid w:val="00080474"/>
    <w:rsid w:val="0009750A"/>
    <w:rsid w:val="000A3E2C"/>
    <w:rsid w:val="000C0974"/>
    <w:rsid w:val="000C3BBD"/>
    <w:rsid w:val="000C3CE5"/>
    <w:rsid w:val="000D63CF"/>
    <w:rsid w:val="000E2DE2"/>
    <w:rsid w:val="000E749E"/>
    <w:rsid w:val="00107CFF"/>
    <w:rsid w:val="00115460"/>
    <w:rsid w:val="00126B5F"/>
    <w:rsid w:val="001309CD"/>
    <w:rsid w:val="00132CBB"/>
    <w:rsid w:val="0013487D"/>
    <w:rsid w:val="001349DC"/>
    <w:rsid w:val="0014104A"/>
    <w:rsid w:val="0014273A"/>
    <w:rsid w:val="00153B9D"/>
    <w:rsid w:val="00156C97"/>
    <w:rsid w:val="00170AD0"/>
    <w:rsid w:val="001748A4"/>
    <w:rsid w:val="0018108F"/>
    <w:rsid w:val="0018560D"/>
    <w:rsid w:val="00194856"/>
    <w:rsid w:val="001A6A27"/>
    <w:rsid w:val="001B15F9"/>
    <w:rsid w:val="001B2551"/>
    <w:rsid w:val="001B3CA4"/>
    <w:rsid w:val="001C0FF4"/>
    <w:rsid w:val="001C1CA8"/>
    <w:rsid w:val="001C2EA7"/>
    <w:rsid w:val="001C30CB"/>
    <w:rsid w:val="001C35A8"/>
    <w:rsid w:val="001E6C65"/>
    <w:rsid w:val="001F05B3"/>
    <w:rsid w:val="0021329B"/>
    <w:rsid w:val="00214BCD"/>
    <w:rsid w:val="00214D96"/>
    <w:rsid w:val="00221F31"/>
    <w:rsid w:val="002338CC"/>
    <w:rsid w:val="00235DFF"/>
    <w:rsid w:val="00236EDC"/>
    <w:rsid w:val="00241E4B"/>
    <w:rsid w:val="00246ECB"/>
    <w:rsid w:val="00247FAD"/>
    <w:rsid w:val="00256431"/>
    <w:rsid w:val="00260E3B"/>
    <w:rsid w:val="00265FAA"/>
    <w:rsid w:val="002662EF"/>
    <w:rsid w:val="00271BF1"/>
    <w:rsid w:val="00271C5A"/>
    <w:rsid w:val="00273059"/>
    <w:rsid w:val="002822D5"/>
    <w:rsid w:val="00282E7A"/>
    <w:rsid w:val="00287520"/>
    <w:rsid w:val="002A3C3B"/>
    <w:rsid w:val="002A5F67"/>
    <w:rsid w:val="002B1301"/>
    <w:rsid w:val="002C5D0B"/>
    <w:rsid w:val="002D7F7E"/>
    <w:rsid w:val="002E7251"/>
    <w:rsid w:val="002F0F10"/>
    <w:rsid w:val="00300D50"/>
    <w:rsid w:val="003135B1"/>
    <w:rsid w:val="003149D3"/>
    <w:rsid w:val="00317AE5"/>
    <w:rsid w:val="003241F3"/>
    <w:rsid w:val="003309CB"/>
    <w:rsid w:val="00332245"/>
    <w:rsid w:val="003328DD"/>
    <w:rsid w:val="00344885"/>
    <w:rsid w:val="00345E57"/>
    <w:rsid w:val="003476A8"/>
    <w:rsid w:val="00351834"/>
    <w:rsid w:val="00354F5B"/>
    <w:rsid w:val="003613C0"/>
    <w:rsid w:val="00370A8F"/>
    <w:rsid w:val="00386AF5"/>
    <w:rsid w:val="003871A5"/>
    <w:rsid w:val="00391831"/>
    <w:rsid w:val="003932F0"/>
    <w:rsid w:val="0039526F"/>
    <w:rsid w:val="003974F6"/>
    <w:rsid w:val="003A3950"/>
    <w:rsid w:val="003A424D"/>
    <w:rsid w:val="003A5AD9"/>
    <w:rsid w:val="003D0085"/>
    <w:rsid w:val="003D0A08"/>
    <w:rsid w:val="003D590C"/>
    <w:rsid w:val="003D79FF"/>
    <w:rsid w:val="003E4E9F"/>
    <w:rsid w:val="00402373"/>
    <w:rsid w:val="00412FE1"/>
    <w:rsid w:val="004227F4"/>
    <w:rsid w:val="00424FA6"/>
    <w:rsid w:val="00426B85"/>
    <w:rsid w:val="004308BF"/>
    <w:rsid w:val="0043660D"/>
    <w:rsid w:val="00437DF8"/>
    <w:rsid w:val="004403A9"/>
    <w:rsid w:val="00440AC1"/>
    <w:rsid w:val="00441AEB"/>
    <w:rsid w:val="004579AB"/>
    <w:rsid w:val="00461156"/>
    <w:rsid w:val="00461860"/>
    <w:rsid w:val="00462399"/>
    <w:rsid w:val="004625D2"/>
    <w:rsid w:val="00467279"/>
    <w:rsid w:val="00467F24"/>
    <w:rsid w:val="0047013B"/>
    <w:rsid w:val="004717A5"/>
    <w:rsid w:val="00475BBC"/>
    <w:rsid w:val="00477F27"/>
    <w:rsid w:val="004807B8"/>
    <w:rsid w:val="00482D63"/>
    <w:rsid w:val="004A1AE1"/>
    <w:rsid w:val="004A21C2"/>
    <w:rsid w:val="004A484D"/>
    <w:rsid w:val="004A5CBB"/>
    <w:rsid w:val="004A715A"/>
    <w:rsid w:val="004B0AA1"/>
    <w:rsid w:val="004B5AAE"/>
    <w:rsid w:val="004B5C73"/>
    <w:rsid w:val="004B6705"/>
    <w:rsid w:val="004D0937"/>
    <w:rsid w:val="004D382C"/>
    <w:rsid w:val="004D767E"/>
    <w:rsid w:val="004E1651"/>
    <w:rsid w:val="004E1942"/>
    <w:rsid w:val="004E42F8"/>
    <w:rsid w:val="004F4801"/>
    <w:rsid w:val="004F69E7"/>
    <w:rsid w:val="00503C8C"/>
    <w:rsid w:val="0050456C"/>
    <w:rsid w:val="0051236C"/>
    <w:rsid w:val="00515533"/>
    <w:rsid w:val="00521DAF"/>
    <w:rsid w:val="0054079E"/>
    <w:rsid w:val="00544798"/>
    <w:rsid w:val="00546433"/>
    <w:rsid w:val="00552577"/>
    <w:rsid w:val="005644D7"/>
    <w:rsid w:val="00570924"/>
    <w:rsid w:val="005762F0"/>
    <w:rsid w:val="00577C30"/>
    <w:rsid w:val="00577F2B"/>
    <w:rsid w:val="00581EAD"/>
    <w:rsid w:val="005A1E09"/>
    <w:rsid w:val="005A217C"/>
    <w:rsid w:val="005A3FFA"/>
    <w:rsid w:val="005A781C"/>
    <w:rsid w:val="005B430A"/>
    <w:rsid w:val="005C08AE"/>
    <w:rsid w:val="005C6443"/>
    <w:rsid w:val="005C72BA"/>
    <w:rsid w:val="005D0875"/>
    <w:rsid w:val="005D1F6F"/>
    <w:rsid w:val="005D42A1"/>
    <w:rsid w:val="005D6749"/>
    <w:rsid w:val="005E43E3"/>
    <w:rsid w:val="005F1FF6"/>
    <w:rsid w:val="005F6453"/>
    <w:rsid w:val="00612EFD"/>
    <w:rsid w:val="006138B7"/>
    <w:rsid w:val="00614EA4"/>
    <w:rsid w:val="006221A2"/>
    <w:rsid w:val="0062589B"/>
    <w:rsid w:val="006342F9"/>
    <w:rsid w:val="0063469B"/>
    <w:rsid w:val="0064278A"/>
    <w:rsid w:val="00645641"/>
    <w:rsid w:val="00650C4C"/>
    <w:rsid w:val="006514A0"/>
    <w:rsid w:val="00660D81"/>
    <w:rsid w:val="006617DE"/>
    <w:rsid w:val="006723FB"/>
    <w:rsid w:val="00672A3D"/>
    <w:rsid w:val="00675E60"/>
    <w:rsid w:val="00676137"/>
    <w:rsid w:val="00681CB5"/>
    <w:rsid w:val="00681D60"/>
    <w:rsid w:val="006835B8"/>
    <w:rsid w:val="006923C7"/>
    <w:rsid w:val="006928D4"/>
    <w:rsid w:val="006933D3"/>
    <w:rsid w:val="006A057A"/>
    <w:rsid w:val="006A5387"/>
    <w:rsid w:val="006A78B0"/>
    <w:rsid w:val="006A7D21"/>
    <w:rsid w:val="006B33F3"/>
    <w:rsid w:val="006B531B"/>
    <w:rsid w:val="006C0DB4"/>
    <w:rsid w:val="006C5460"/>
    <w:rsid w:val="006E4840"/>
    <w:rsid w:val="006F20DD"/>
    <w:rsid w:val="006F5396"/>
    <w:rsid w:val="006F6DCD"/>
    <w:rsid w:val="0070231F"/>
    <w:rsid w:val="007027C0"/>
    <w:rsid w:val="00703E35"/>
    <w:rsid w:val="00706339"/>
    <w:rsid w:val="00707D75"/>
    <w:rsid w:val="00714BD9"/>
    <w:rsid w:val="00723771"/>
    <w:rsid w:val="00726237"/>
    <w:rsid w:val="007322AA"/>
    <w:rsid w:val="007349CA"/>
    <w:rsid w:val="00734F8A"/>
    <w:rsid w:val="007372A9"/>
    <w:rsid w:val="0074264C"/>
    <w:rsid w:val="00753873"/>
    <w:rsid w:val="0076515D"/>
    <w:rsid w:val="00781A47"/>
    <w:rsid w:val="00786B58"/>
    <w:rsid w:val="007953F4"/>
    <w:rsid w:val="007B4153"/>
    <w:rsid w:val="007B57DC"/>
    <w:rsid w:val="007C0A8B"/>
    <w:rsid w:val="007C437D"/>
    <w:rsid w:val="007E3B9A"/>
    <w:rsid w:val="007E7B12"/>
    <w:rsid w:val="00801CB1"/>
    <w:rsid w:val="008069D4"/>
    <w:rsid w:val="0082186D"/>
    <w:rsid w:val="008236BA"/>
    <w:rsid w:val="008252FC"/>
    <w:rsid w:val="008312D4"/>
    <w:rsid w:val="008409A4"/>
    <w:rsid w:val="008513BC"/>
    <w:rsid w:val="008531BE"/>
    <w:rsid w:val="0086684D"/>
    <w:rsid w:val="00874A83"/>
    <w:rsid w:val="00877E92"/>
    <w:rsid w:val="00885F73"/>
    <w:rsid w:val="00892234"/>
    <w:rsid w:val="008A1573"/>
    <w:rsid w:val="008A3251"/>
    <w:rsid w:val="008B49B3"/>
    <w:rsid w:val="008C17CF"/>
    <w:rsid w:val="008C2BC6"/>
    <w:rsid w:val="008D569C"/>
    <w:rsid w:val="008F25FE"/>
    <w:rsid w:val="008F32B3"/>
    <w:rsid w:val="009009FD"/>
    <w:rsid w:val="00900A8F"/>
    <w:rsid w:val="009026C3"/>
    <w:rsid w:val="0090323D"/>
    <w:rsid w:val="00905FD6"/>
    <w:rsid w:val="00942025"/>
    <w:rsid w:val="009539DC"/>
    <w:rsid w:val="00963EA1"/>
    <w:rsid w:val="009703F5"/>
    <w:rsid w:val="00971F52"/>
    <w:rsid w:val="00981F19"/>
    <w:rsid w:val="009860CF"/>
    <w:rsid w:val="00994862"/>
    <w:rsid w:val="009972B6"/>
    <w:rsid w:val="009A1B6C"/>
    <w:rsid w:val="009A36D5"/>
    <w:rsid w:val="009A44AF"/>
    <w:rsid w:val="009A59AB"/>
    <w:rsid w:val="009B0460"/>
    <w:rsid w:val="009C2B06"/>
    <w:rsid w:val="009D24C9"/>
    <w:rsid w:val="009D6DCE"/>
    <w:rsid w:val="009E3334"/>
    <w:rsid w:val="009E4210"/>
    <w:rsid w:val="00A010EF"/>
    <w:rsid w:val="00A03B09"/>
    <w:rsid w:val="00A06F62"/>
    <w:rsid w:val="00A074E5"/>
    <w:rsid w:val="00A16F48"/>
    <w:rsid w:val="00A2087F"/>
    <w:rsid w:val="00A23305"/>
    <w:rsid w:val="00A27E11"/>
    <w:rsid w:val="00A33AE1"/>
    <w:rsid w:val="00A368BE"/>
    <w:rsid w:val="00A42F66"/>
    <w:rsid w:val="00A47DA6"/>
    <w:rsid w:val="00A75C8E"/>
    <w:rsid w:val="00A75EED"/>
    <w:rsid w:val="00A81FE9"/>
    <w:rsid w:val="00AD0F6D"/>
    <w:rsid w:val="00AD0F6E"/>
    <w:rsid w:val="00AD59E5"/>
    <w:rsid w:val="00AD60B0"/>
    <w:rsid w:val="00AE3969"/>
    <w:rsid w:val="00AE413D"/>
    <w:rsid w:val="00AE6BBB"/>
    <w:rsid w:val="00AE71A3"/>
    <w:rsid w:val="00AE71F7"/>
    <w:rsid w:val="00AE7F4C"/>
    <w:rsid w:val="00AF33D7"/>
    <w:rsid w:val="00AF4E59"/>
    <w:rsid w:val="00AF53C9"/>
    <w:rsid w:val="00AF7A1B"/>
    <w:rsid w:val="00B02076"/>
    <w:rsid w:val="00B11F5A"/>
    <w:rsid w:val="00B12E28"/>
    <w:rsid w:val="00B256E0"/>
    <w:rsid w:val="00B27E8C"/>
    <w:rsid w:val="00B30D1B"/>
    <w:rsid w:val="00B3380D"/>
    <w:rsid w:val="00B34143"/>
    <w:rsid w:val="00B424AB"/>
    <w:rsid w:val="00B46D9E"/>
    <w:rsid w:val="00B52971"/>
    <w:rsid w:val="00B57306"/>
    <w:rsid w:val="00B6362D"/>
    <w:rsid w:val="00B70933"/>
    <w:rsid w:val="00B71510"/>
    <w:rsid w:val="00B8315C"/>
    <w:rsid w:val="00B85B31"/>
    <w:rsid w:val="00B924A0"/>
    <w:rsid w:val="00B94FF2"/>
    <w:rsid w:val="00B97E59"/>
    <w:rsid w:val="00BA10C5"/>
    <w:rsid w:val="00BA3B7C"/>
    <w:rsid w:val="00BB5534"/>
    <w:rsid w:val="00BC2D04"/>
    <w:rsid w:val="00BC3B61"/>
    <w:rsid w:val="00BD0F34"/>
    <w:rsid w:val="00BD4BD5"/>
    <w:rsid w:val="00BD50F6"/>
    <w:rsid w:val="00BE0BCF"/>
    <w:rsid w:val="00BE39DF"/>
    <w:rsid w:val="00BF1848"/>
    <w:rsid w:val="00BF37ED"/>
    <w:rsid w:val="00BF7C08"/>
    <w:rsid w:val="00C14695"/>
    <w:rsid w:val="00C1712A"/>
    <w:rsid w:val="00C17404"/>
    <w:rsid w:val="00C218C1"/>
    <w:rsid w:val="00C25259"/>
    <w:rsid w:val="00C31B56"/>
    <w:rsid w:val="00C4148D"/>
    <w:rsid w:val="00C437C4"/>
    <w:rsid w:val="00C457E9"/>
    <w:rsid w:val="00C4689A"/>
    <w:rsid w:val="00C62B7C"/>
    <w:rsid w:val="00C7139F"/>
    <w:rsid w:val="00C71497"/>
    <w:rsid w:val="00C730EC"/>
    <w:rsid w:val="00C759D2"/>
    <w:rsid w:val="00C81CC1"/>
    <w:rsid w:val="00C86756"/>
    <w:rsid w:val="00C9436C"/>
    <w:rsid w:val="00C9582B"/>
    <w:rsid w:val="00CA47B3"/>
    <w:rsid w:val="00CC08C6"/>
    <w:rsid w:val="00CD35AB"/>
    <w:rsid w:val="00CD6719"/>
    <w:rsid w:val="00CE35F0"/>
    <w:rsid w:val="00CE72C5"/>
    <w:rsid w:val="00CF1292"/>
    <w:rsid w:val="00D0304C"/>
    <w:rsid w:val="00D071EB"/>
    <w:rsid w:val="00D10C24"/>
    <w:rsid w:val="00D14FB9"/>
    <w:rsid w:val="00D21350"/>
    <w:rsid w:val="00D2718B"/>
    <w:rsid w:val="00D54348"/>
    <w:rsid w:val="00D54B1E"/>
    <w:rsid w:val="00D56A7B"/>
    <w:rsid w:val="00D665F3"/>
    <w:rsid w:val="00D741D5"/>
    <w:rsid w:val="00D76068"/>
    <w:rsid w:val="00D8520D"/>
    <w:rsid w:val="00D87931"/>
    <w:rsid w:val="00D9526D"/>
    <w:rsid w:val="00DA0378"/>
    <w:rsid w:val="00DB5118"/>
    <w:rsid w:val="00DC1E79"/>
    <w:rsid w:val="00DD455C"/>
    <w:rsid w:val="00DE266A"/>
    <w:rsid w:val="00DF5E8F"/>
    <w:rsid w:val="00DF6B28"/>
    <w:rsid w:val="00E0252B"/>
    <w:rsid w:val="00E05C32"/>
    <w:rsid w:val="00E0657A"/>
    <w:rsid w:val="00E13EF2"/>
    <w:rsid w:val="00E15CAA"/>
    <w:rsid w:val="00E15CC5"/>
    <w:rsid w:val="00E1669A"/>
    <w:rsid w:val="00E20515"/>
    <w:rsid w:val="00E2159E"/>
    <w:rsid w:val="00E22625"/>
    <w:rsid w:val="00E2487B"/>
    <w:rsid w:val="00E26D4E"/>
    <w:rsid w:val="00E32BB1"/>
    <w:rsid w:val="00E3457A"/>
    <w:rsid w:val="00E34B38"/>
    <w:rsid w:val="00E406FE"/>
    <w:rsid w:val="00E43A7A"/>
    <w:rsid w:val="00E545DA"/>
    <w:rsid w:val="00E564F8"/>
    <w:rsid w:val="00E5753F"/>
    <w:rsid w:val="00E62AFB"/>
    <w:rsid w:val="00E63907"/>
    <w:rsid w:val="00E96A8B"/>
    <w:rsid w:val="00EA0075"/>
    <w:rsid w:val="00EB2C04"/>
    <w:rsid w:val="00EC22BD"/>
    <w:rsid w:val="00EC2DBB"/>
    <w:rsid w:val="00EC3E91"/>
    <w:rsid w:val="00ED01DB"/>
    <w:rsid w:val="00ED4B27"/>
    <w:rsid w:val="00EE27E1"/>
    <w:rsid w:val="00EE2D97"/>
    <w:rsid w:val="00EE371F"/>
    <w:rsid w:val="00EE3877"/>
    <w:rsid w:val="00EF1AA5"/>
    <w:rsid w:val="00F13FAB"/>
    <w:rsid w:val="00F16B23"/>
    <w:rsid w:val="00F16F75"/>
    <w:rsid w:val="00F17332"/>
    <w:rsid w:val="00F30F79"/>
    <w:rsid w:val="00F3233A"/>
    <w:rsid w:val="00F326CF"/>
    <w:rsid w:val="00F36C46"/>
    <w:rsid w:val="00F36D39"/>
    <w:rsid w:val="00F41D8D"/>
    <w:rsid w:val="00F438D2"/>
    <w:rsid w:val="00F47FB9"/>
    <w:rsid w:val="00F52ECA"/>
    <w:rsid w:val="00F72BF1"/>
    <w:rsid w:val="00F771E3"/>
    <w:rsid w:val="00F814A3"/>
    <w:rsid w:val="00F9182B"/>
    <w:rsid w:val="00F92D81"/>
    <w:rsid w:val="00FB14FD"/>
    <w:rsid w:val="00FD2A28"/>
    <w:rsid w:val="00FE129B"/>
    <w:rsid w:val="00FE6267"/>
    <w:rsid w:val="00FF148B"/>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45BF2"/>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72"/>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E3D6-E891-4717-BCF2-670D90811F9B}">
  <ds:schemaRefs>
    <ds:schemaRef ds:uri="http://schemas.microsoft.com/sharepoint/v3/contenttype/forms"/>
  </ds:schemaRefs>
</ds:datastoreItem>
</file>

<file path=customXml/itemProps2.xml><?xml version="1.0" encoding="utf-8"?>
<ds:datastoreItem xmlns:ds="http://schemas.openxmlformats.org/officeDocument/2006/customXml" ds:itemID="{BCCED651-7E28-41E6-B56E-3D886F68D0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C8EE3-61D5-47B9-A2C3-B47A6830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437033-86C6-4042-9F1D-5E4320AD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2025-01-02T09:08:00Z</cp:lastPrinted>
  <dcterms:created xsi:type="dcterms:W3CDTF">2025-01-05T09:38:00Z</dcterms:created>
  <dcterms:modified xsi:type="dcterms:W3CDTF">2025-01-05T09:38:00Z</dcterms:modified>
</cp:coreProperties>
</file>